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68CA" w14:textId="4E821C83" w:rsidR="00A03F54" w:rsidRDefault="00A03F54" w:rsidP="00A03F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C11D5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COMUNICATO</w:t>
      </w:r>
      <w:r w:rsidR="00DE565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Pr="00C11D5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STAMPA</w:t>
      </w:r>
    </w:p>
    <w:p w14:paraId="128BB792" w14:textId="7CF5B9DA" w:rsidR="00A03F54" w:rsidRPr="00C11D5F" w:rsidRDefault="00A03F54" w:rsidP="00EE13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it-IT"/>
          <w14:ligatures w14:val="none"/>
        </w:rPr>
      </w:pPr>
      <w:r w:rsidRPr="00FD29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 xml:space="preserve">Conferenza stampa di </w:t>
      </w:r>
      <w:r w:rsidRPr="00C11D5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>presentazione del progetto “NEOLA</w:t>
      </w:r>
      <w:r w:rsidR="00DE565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>i</w:t>
      </w:r>
      <w:r w:rsidRPr="00C11D5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>A – UNISA al servizio del territorio”</w:t>
      </w:r>
      <w:r w:rsidRPr="00FD29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 xml:space="preserve"> alla </w:t>
      </w:r>
      <w:r w:rsidRPr="00C11D5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>Fondazione Carisal</w:t>
      </w:r>
    </w:p>
    <w:p w14:paraId="12DB50AF" w14:textId="3FE8F008" w:rsidR="00A03F54" w:rsidRDefault="00A03F54" w:rsidP="00EE1392">
      <w:pPr>
        <w:pStyle w:val="NormaleWeb"/>
        <w:jc w:val="both"/>
      </w:pPr>
      <w:r>
        <w:t xml:space="preserve">Venerdì 17 aprile 2026, alle ore 16:30, presso la sede della Fondazione Carisal, si terrà la conferenza stampa di presentazione del progetto </w:t>
      </w:r>
      <w:r>
        <w:rPr>
          <w:rStyle w:val="Enfasigrassetto"/>
        </w:rPr>
        <w:t>“NEOLA</w:t>
      </w:r>
      <w:r w:rsidR="00DE5659">
        <w:rPr>
          <w:rStyle w:val="Enfasigrassetto"/>
        </w:rPr>
        <w:t>i</w:t>
      </w:r>
      <w:r>
        <w:rPr>
          <w:rStyle w:val="Enfasigrassetto"/>
        </w:rPr>
        <w:t>A – UNISA al servizio del territorio”</w:t>
      </w:r>
      <w:r>
        <w:t>.</w:t>
      </w:r>
    </w:p>
    <w:p w14:paraId="02B30DB0" w14:textId="77777777" w:rsidR="00A03F54" w:rsidRDefault="00A03F54" w:rsidP="00EE1392">
      <w:pPr>
        <w:pStyle w:val="NormaleWeb"/>
        <w:jc w:val="both"/>
      </w:pPr>
      <w:r>
        <w:t>L’iniziativa nasce con l’obiettivo di rafforzare il legame tra l’Università degli Studi di Salerno, il sistema scolastico e il tessuto socio-economico della provincia di Salerno.</w:t>
      </w:r>
    </w:p>
    <w:p w14:paraId="2A20D0B0" w14:textId="089D6275" w:rsidR="00A03F54" w:rsidRDefault="00A03F54" w:rsidP="00EE1392">
      <w:pPr>
        <w:pStyle w:val="NormaleWeb"/>
        <w:jc w:val="both"/>
      </w:pPr>
      <w:r>
        <w:t>Il progetto è frutto di un accordo tra la Fondazione Cassa di Risparmio Salernitana (Carisal), la B</w:t>
      </w:r>
      <w:r w:rsidR="00EE1392">
        <w:t>IMED</w:t>
      </w:r>
      <w:r>
        <w:t xml:space="preserve"> (Biennale delle Arti e delle Scienze del Mediterraneo) e l’Università degli Studi di Salerno. La collaborazione punta a costruire un rapporto stabile e duraturo tra istituzioni, comunità locali e mondo della formazione.</w:t>
      </w:r>
    </w:p>
    <w:p w14:paraId="47F2A8CF" w14:textId="3D5F4EB4" w:rsidR="00A03F54" w:rsidRDefault="00A03F54" w:rsidP="00EE1392">
      <w:pPr>
        <w:pStyle w:val="NormaleWeb"/>
        <w:jc w:val="both"/>
      </w:pPr>
      <w:r>
        <w:t xml:space="preserve">L’intesa si inserisce all’interno del più ampio progetto europeo </w:t>
      </w:r>
      <w:r>
        <w:rPr>
          <w:rStyle w:val="Enfasigrassetto"/>
        </w:rPr>
        <w:t>NEOLA</w:t>
      </w:r>
      <w:r w:rsidR="00DE5659">
        <w:rPr>
          <w:rStyle w:val="Enfasigrassetto"/>
        </w:rPr>
        <w:t>i</w:t>
      </w:r>
      <w:r>
        <w:rPr>
          <w:rStyle w:val="Enfasigrassetto"/>
        </w:rPr>
        <w:t>A</w:t>
      </w:r>
      <w:r>
        <w:t>, che coinvolge nove università di diversi Paesi europei. L’obiettivo è creare opportunità concrete per i giovani, offrendo strumenti e percorsi che li incoraggino a investire nel proprio territorio.</w:t>
      </w:r>
    </w:p>
    <w:p w14:paraId="4342F8DF" w14:textId="20A869D7" w:rsidR="00A03F54" w:rsidRDefault="00A03F54" w:rsidP="00EE1392">
      <w:pPr>
        <w:pStyle w:val="NormaleWeb"/>
        <w:jc w:val="both"/>
      </w:pPr>
      <w:r>
        <w:t xml:space="preserve">Finanziato dalla Comunità Europea, il progetto promuove un modello di crescita condivisa che mette al centro le nuove generazioni. </w:t>
      </w:r>
      <w:r w:rsidRPr="00EE1392">
        <w:rPr>
          <w:b/>
          <w:bCs/>
        </w:rPr>
        <w:t>NEOLA</w:t>
      </w:r>
      <w:r w:rsidR="00DE5659">
        <w:rPr>
          <w:b/>
          <w:bCs/>
        </w:rPr>
        <w:t>i</w:t>
      </w:r>
      <w:r w:rsidRPr="00EE1392">
        <w:rPr>
          <w:b/>
          <w:bCs/>
        </w:rPr>
        <w:t>A</w:t>
      </w:r>
      <w:r>
        <w:t xml:space="preserve"> si configura come una vera e propria università europea integrata, oltre che come una rete per la conoscenza e lo sviluppo sostenibile, capace di mettere in sinergia didattica, ricerca e comunità locali.</w:t>
      </w:r>
    </w:p>
    <w:p w14:paraId="7B525D86" w14:textId="77777777" w:rsidR="00A03F54" w:rsidRDefault="00A03F54" w:rsidP="00EE1392">
      <w:pPr>
        <w:pStyle w:val="NormaleWeb"/>
        <w:jc w:val="both"/>
      </w:pPr>
      <w:r>
        <w:t>L’obiettivo finale è formare cittadini europei consapevoli, responsabili e aperti, in grado di contribuire attivamente allo sviluppo sostenibile dei territori.</w:t>
      </w:r>
    </w:p>
    <w:p w14:paraId="21DAC7B5" w14:textId="77777777" w:rsidR="00A03F54" w:rsidRDefault="00A03F54" w:rsidP="00EE1392">
      <w:pPr>
        <w:pStyle w:val="NormaleWeb"/>
        <w:jc w:val="both"/>
      </w:pPr>
      <w:r>
        <w:t xml:space="preserve">Tra le prime iniziative previste, è in programma l’attivazione di un corso di laurea triennale internazionale in </w:t>
      </w:r>
      <w:r>
        <w:rPr>
          <w:rStyle w:val="Enfasigrassetto"/>
        </w:rPr>
        <w:t>“Scienze, Management e Politiche per la Salute Globale”</w:t>
      </w:r>
      <w:r>
        <w:t>, realizzato in collaborazione con quattro università partner europee. Il corso sarà incentrato sui temi della salute come bene comune e della sostenibilità ambientale e sociale.</w:t>
      </w:r>
    </w:p>
    <w:p w14:paraId="26791766" w14:textId="5E159E54" w:rsidR="00EE1392" w:rsidRDefault="00A03F54" w:rsidP="00EE1392">
      <w:pPr>
        <w:pStyle w:val="NormaleWeb"/>
        <w:jc w:val="both"/>
      </w:pPr>
      <w:r>
        <w:t>Durante la conferenza stampa sarà</w:t>
      </w:r>
      <w:r w:rsidR="00EE1392">
        <w:t>,</w:t>
      </w:r>
      <w:r>
        <w:t xml:space="preserve"> inoltre</w:t>
      </w:r>
      <w:r w:rsidR="00EE1392">
        <w:t>,</w:t>
      </w:r>
      <w:r>
        <w:t xml:space="preserve"> siglato un </w:t>
      </w:r>
      <w:r w:rsidR="00EE1392">
        <w:t>P</w:t>
      </w:r>
      <w:r>
        <w:t>rotocollo d’intesa tra l’Università degli Studi di Salerno, la Fondazione Carisal e la B</w:t>
      </w:r>
      <w:r w:rsidR="00EE1392">
        <w:t>IMED</w:t>
      </w:r>
      <w:r>
        <w:t>, con l’obiettivo di favorire una collaborazione strutturata anche con il sistema imprenditoriale e sociale del territorio provinciale.</w:t>
      </w:r>
      <w:r w:rsidR="00EE1392">
        <w:t>L’incontro pubblico di presentazione del progetto si terrà nell’ambito dell’Assemblea degli Enti associati e vedrà la partecipazione dei delegati dei Comuni aderenti e dei Dirigenti scolastici delle scuole collegate a BIMED, Ente accreditato presso il MIM.</w:t>
      </w:r>
    </w:p>
    <w:p w14:paraId="11C080A4" w14:textId="6D4210DB" w:rsidR="00EE1392" w:rsidRDefault="00A03F54" w:rsidP="00A03F54">
      <w:pPr>
        <w:pStyle w:val="Testonormale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EB4C3F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Salerno, 15 aprile 2026</w:t>
      </w:r>
    </w:p>
    <w:p w14:paraId="6B2E8A34" w14:textId="1A8DA237" w:rsidR="00A03F54" w:rsidRPr="00EB4C3F" w:rsidRDefault="00A03F54" w:rsidP="00A03F54">
      <w:pPr>
        <w:pStyle w:val="Testonormale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</w:p>
    <w:p w14:paraId="7378D869" w14:textId="77777777" w:rsidR="00A03F54" w:rsidRDefault="00A03F54" w:rsidP="00A03F54">
      <w:pPr>
        <w:pStyle w:val="NormaleWeb"/>
        <w:spacing w:before="0" w:beforeAutospacing="0" w:after="0" w:afterAutospacing="0"/>
      </w:pPr>
      <w:r>
        <w:t>Ufficio Stampa Fondazione Carisal Email:</w:t>
      </w:r>
      <w:hyperlink r:id="rId6" w:history="1">
        <w:r>
          <w:rPr>
            <w:rStyle w:val="Collegamentoipertestuale"/>
          </w:rPr>
          <w:t>areacomunicazione@fondazionecarisal.it</w:t>
        </w:r>
      </w:hyperlink>
      <w:r>
        <w:t>;tafuri@fondazionecarisal.it;</w:t>
      </w:r>
    </w:p>
    <w:p w14:paraId="46CA2195" w14:textId="4694C6D0" w:rsidR="00EB4C3F" w:rsidRPr="00A363A8" w:rsidRDefault="00A03F54" w:rsidP="00A363A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7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FD222D7" wp14:editId="7B8F6EF0">
            <wp:extent cx="158750" cy="158750"/>
            <wp:effectExtent l="0" t="0" r="0" b="0"/>
            <wp:docPr id="93592296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FondazioneCarisal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489FEF6A" wp14:editId="3AB083A9">
            <wp:extent cx="133985" cy="146050"/>
            <wp:effectExtent l="0" t="0" r="0" b="6350"/>
            <wp:docPr id="591019316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fondazione_carisal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0B7AF2E" wp14:editId="41C847CF">
            <wp:extent cx="158750" cy="158750"/>
            <wp:effectExtent l="0" t="0" r="0" b="0"/>
            <wp:docPr id="111566346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sectPr w:rsidR="00EB4C3F" w:rsidRPr="00A363A8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37C8" w14:textId="77777777" w:rsidR="00142270" w:rsidRDefault="00142270" w:rsidP="00D1330B">
      <w:pPr>
        <w:spacing w:after="0" w:line="240" w:lineRule="auto"/>
      </w:pPr>
      <w:r>
        <w:separator/>
      </w:r>
    </w:p>
  </w:endnote>
  <w:endnote w:type="continuationSeparator" w:id="0">
    <w:p w14:paraId="096BB537" w14:textId="77777777" w:rsidR="00142270" w:rsidRDefault="00142270" w:rsidP="00D1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C914" w14:textId="77777777" w:rsidR="00142270" w:rsidRDefault="00142270" w:rsidP="00D1330B">
      <w:pPr>
        <w:spacing w:after="0" w:line="240" w:lineRule="auto"/>
      </w:pPr>
      <w:r>
        <w:separator/>
      </w:r>
    </w:p>
  </w:footnote>
  <w:footnote w:type="continuationSeparator" w:id="0">
    <w:p w14:paraId="1B7BC3EE" w14:textId="77777777" w:rsidR="00142270" w:rsidRDefault="00142270" w:rsidP="00D13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A61F" w14:textId="5806A709" w:rsidR="00D1330B" w:rsidRPr="00D1330B" w:rsidRDefault="00D1330B" w:rsidP="00D1330B">
    <w:pPr>
      <w:pStyle w:val="Intestazione"/>
    </w:pPr>
    <w:r>
      <w:rPr>
        <w:noProof/>
        <w:lang w:eastAsia="it-IT"/>
      </w:rPr>
      <w:drawing>
        <wp:inline distT="0" distB="0" distL="0" distR="0" wp14:anchorId="1242EBE6" wp14:editId="2C60920D">
          <wp:extent cx="2401936" cy="914400"/>
          <wp:effectExtent l="0" t="0" r="0" b="0"/>
          <wp:docPr id="1905068806" name="Immagine 4" descr="fon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nd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8341" cy="9168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1AA"/>
    <w:rsid w:val="00142270"/>
    <w:rsid w:val="001F6B90"/>
    <w:rsid w:val="00205D34"/>
    <w:rsid w:val="00565FE9"/>
    <w:rsid w:val="006B1948"/>
    <w:rsid w:val="00775B8F"/>
    <w:rsid w:val="007A188A"/>
    <w:rsid w:val="00811718"/>
    <w:rsid w:val="008771AA"/>
    <w:rsid w:val="008E40E6"/>
    <w:rsid w:val="00A03F54"/>
    <w:rsid w:val="00A363A8"/>
    <w:rsid w:val="00B80513"/>
    <w:rsid w:val="00BD6369"/>
    <w:rsid w:val="00C11D5F"/>
    <w:rsid w:val="00C33B3E"/>
    <w:rsid w:val="00C8064D"/>
    <w:rsid w:val="00D1330B"/>
    <w:rsid w:val="00D5177C"/>
    <w:rsid w:val="00D51EA4"/>
    <w:rsid w:val="00DE5659"/>
    <w:rsid w:val="00E931A2"/>
    <w:rsid w:val="00EB4C3F"/>
    <w:rsid w:val="00EC4F23"/>
    <w:rsid w:val="00EE1392"/>
    <w:rsid w:val="00F37593"/>
    <w:rsid w:val="00FD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D8D5"/>
  <w15:chartTrackingRefBased/>
  <w15:docId w15:val="{D7D790A2-C322-4EEB-8861-581D3587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1D5F"/>
    <w:pPr>
      <w:ind w:left="720"/>
      <w:contextualSpacing/>
    </w:pPr>
    <w:rPr>
      <w:kern w:val="0"/>
      <w14:ligatures w14:val="none"/>
    </w:rPr>
  </w:style>
  <w:style w:type="character" w:styleId="Enfasicorsivo">
    <w:name w:val="Emphasis"/>
    <w:basedOn w:val="Carpredefinitoparagrafo"/>
    <w:uiPriority w:val="20"/>
    <w:qFormat/>
    <w:rsid w:val="00EC4F23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EB4C3F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EB4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B4C3F"/>
    <w:pPr>
      <w:spacing w:after="0" w:line="240" w:lineRule="auto"/>
    </w:pPr>
    <w:rPr>
      <w:rFonts w:ascii="Calibri" w:hAnsi="Calibri"/>
      <w:kern w:val="0"/>
      <w:szCs w:val="21"/>
      <w14:ligatures w14:val="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B4C3F"/>
    <w:rPr>
      <w:rFonts w:ascii="Calibri" w:hAnsi="Calibri"/>
      <w:kern w:val="0"/>
      <w:szCs w:val="21"/>
      <w14:ligatures w14:val="none"/>
    </w:rPr>
  </w:style>
  <w:style w:type="character" w:styleId="Enfasigrassetto">
    <w:name w:val="Strong"/>
    <w:basedOn w:val="Carpredefinitoparagrafo"/>
    <w:uiPriority w:val="22"/>
    <w:qFormat/>
    <w:rsid w:val="00A03F54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D133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330B"/>
  </w:style>
  <w:style w:type="paragraph" w:styleId="Pidipagina">
    <w:name w:val="footer"/>
    <w:basedOn w:val="Normale"/>
    <w:link w:val="PidipaginaCarattere"/>
    <w:uiPriority w:val="99"/>
    <w:unhideWhenUsed/>
    <w:rsid w:val="00D133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3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33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61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6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98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949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04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326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323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6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22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62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1013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387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279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55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056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9150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94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577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40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309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348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4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8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18</cp:revision>
  <dcterms:created xsi:type="dcterms:W3CDTF">2026-04-14T14:54:00Z</dcterms:created>
  <dcterms:modified xsi:type="dcterms:W3CDTF">2026-04-15T13:13:00Z</dcterms:modified>
</cp:coreProperties>
</file>